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Карта диагностики развития воспитанников подготовительной к школе группы «Социально-коммуникативное развитие»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анализе показателей возрастного развития детей используйте универсальные маркеры: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0 – показатель не сформирован;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 – показатель сформирован на низком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– показатель сформирован на среднем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– показатель сформирован на высоком уровне.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 возрастного развития 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 и имя ребенка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 Социальные отношения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сформированы представления о себе, своих правах: осознанное отношение к своему будущему, изменение позиции человека с возрастом о взаимоотношениях в семье, традициях, досуге, истории семьи, родственных связях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1.2 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сформированы представления о гендерных различиях в поведении, социальных ролях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сформированы представления о правилах культуры общения и поведения во взаимодействии со сверстниками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сформированы представления о правилах этикета, культуре общения, поведения в разных видах деятельности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понимать и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находить причины и следствия возникновения эмоций, поступков, использовать приемлемые способы их проявления. Развитие саморегуляции поведения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сформированы представления о правилах поведения в общественных местах, на улице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сформированы представления об образовательной организации, школе и ее роли в жизни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 Формирование основ гражданственности и патриотизма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 государственной символике, порядке ее использования, традициях и обычаях народов России; народных играх, игрушках, костюмах, творчестве известных людей в области науки, культуры, спорта, достопримечательностях родного края, волонтерской деятельности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 Трудовое воспитание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 труде взрослых, современных профессиях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знаниями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 производстве некоторых товаров и их разумном потреблении, созданных людьми культурных и материальных ценностях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знаниями о назначении денег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 Формирование основ безопасного поведения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овладел элементарными представлениями о правилах безопасного поведения в опасных ситуациях на улице, общественных местах, в природе, в транспорте, на дороге, знает элементарные правила дорожного движения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овладел элементарными представлениями об элементарных правилах оказания первой медицинской помощи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овладел элементарными представлениями о правилах поведения  при общении с людьми, в сети интернет, профессиях, связанных с безопасностью людей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Динамика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Уровневый показатель: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42–31 балл –высокий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30–15 баллов – средний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 и ниже баллов –низкий уровень.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045f37415862441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