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0CCB4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84" w:before="225" w:after="225" w:beforeAutospacing="0" w:afterAutospacing="0"/>
        <w:ind w:hanging="0" w:left="0" w:right="0"/>
        <w:jc w:val="center"/>
        <w:rPr>
          <w:rFonts w:ascii="Times New Roman" w:hAnsi="Times New Roman"/>
          <w:b w:val="0"/>
          <w:i w:val="0"/>
          <w:color w:val="111111"/>
          <w:sz w:val="28"/>
        </w:rPr>
      </w:pPr>
      <w:bookmarkStart w:id="0" w:name="_dx_frag_StartFragment"/>
      <w:bookmarkEnd w:id="0"/>
      <w:r>
        <w:rPr>
          <w:rFonts w:ascii="Times New Roman" w:hAnsi="Times New Roman"/>
          <w:b w:val="0"/>
          <w:i w:val="0"/>
          <w:color w:val="111111"/>
          <w:sz w:val="28"/>
        </w:rPr>
        <w:t>МАДОУ д /с №41 "Ласточка"</w:t>
      </w:r>
    </w:p>
    <w:p>
      <w:pPr>
        <w:spacing w:lineRule="auto" w:line="384" w:before="225" w:after="225" w:beforeAutospacing="0" w:afterAutospacing="0"/>
        <w:ind w:hanging="0" w:left="0" w:right="0"/>
        <w:jc w:val="center"/>
        <w:rPr>
          <w:rFonts w:ascii="Times New Roman" w:hAnsi="Times New Roman"/>
          <w:b w:val="0"/>
          <w:i w:val="0"/>
          <w:color w:val="111111"/>
          <w:sz w:val="28"/>
        </w:rPr>
      </w:pPr>
    </w:p>
    <w:p>
      <w:pPr>
        <w:spacing w:lineRule="auto" w:line="384" w:before="225" w:after="225" w:beforeAutospacing="0" w:afterAutospacing="0"/>
        <w:ind w:hanging="0" w:left="0" w:right="0"/>
        <w:jc w:val="center"/>
        <w:rPr>
          <w:rFonts w:ascii="Times New Roman" w:hAnsi="Times New Roman"/>
          <w:b w:val="0"/>
          <w:i w:val="0"/>
          <w:color w:val="111111"/>
          <w:sz w:val="28"/>
        </w:rPr>
      </w:pPr>
    </w:p>
    <w:p>
      <w:pPr>
        <w:spacing w:lineRule="auto" w:line="384" w:before="225" w:after="225" w:beforeAutospacing="0" w:afterAutospacing="0"/>
        <w:ind w:hanging="0" w:left="0" w:right="0"/>
        <w:jc w:val="center"/>
        <w:rPr>
          <w:rFonts w:ascii="Times New Roman" w:hAnsi="Times New Roman"/>
          <w:b w:val="0"/>
          <w:i w:val="0"/>
          <w:color w:val="111111"/>
          <w:sz w:val="28"/>
        </w:rPr>
      </w:pPr>
    </w:p>
    <w:p>
      <w:pPr>
        <w:spacing w:lineRule="auto" w:line="384" w:before="225" w:after="225" w:beforeAutospacing="0" w:afterAutospacing="0"/>
        <w:ind w:hanging="0" w:left="0" w:right="0"/>
        <w:jc w:val="center"/>
        <w:rPr>
          <w:rFonts w:ascii="Times New Roman" w:hAnsi="Times New Roman"/>
          <w:b w:val="0"/>
          <w:i w:val="0"/>
          <w:color w:val="111111"/>
          <w:sz w:val="28"/>
        </w:rPr>
      </w:pPr>
    </w:p>
    <w:p>
      <w:pPr>
        <w:spacing w:lineRule="auto" w:line="384" w:before="225" w:after="225" w:beforeAutospacing="0" w:afterAutospacing="0"/>
        <w:ind w:hanging="0" w:left="0" w:right="0"/>
        <w:jc w:val="center"/>
        <w:rPr>
          <w:rFonts w:ascii="Times New Roman" w:hAnsi="Times New Roman"/>
          <w:b w:val="0"/>
          <w:i w:val="0"/>
          <w:color w:val="111111"/>
          <w:sz w:val="28"/>
        </w:rPr>
      </w:pPr>
    </w:p>
    <w:p>
      <w:pPr>
        <w:spacing w:lineRule="auto" w:line="384" w:before="225" w:after="225" w:beforeAutospacing="0" w:afterAutospacing="0"/>
        <w:ind w:hanging="0" w:left="0" w:right="0"/>
        <w:jc w:val="center"/>
        <w:rPr>
          <w:rFonts w:ascii="Times New Roman" w:hAnsi="Times New Roman"/>
          <w:b w:val="0"/>
          <w:i w:val="0"/>
          <w:color w:val="111111"/>
          <w:sz w:val="52"/>
        </w:rPr>
      </w:pPr>
      <w:r>
        <w:rPr>
          <w:rFonts w:ascii="Times New Roman" w:hAnsi="Times New Roman"/>
          <w:b w:val="0"/>
          <w:i w:val="0"/>
          <w:color w:val="111111"/>
          <w:sz w:val="52"/>
        </w:rPr>
        <w:t>Проект</w:t>
      </w:r>
    </w:p>
    <w:p>
      <w:pPr>
        <w:spacing w:lineRule="auto" w:line="384" w:before="225" w:after="225" w:beforeAutospacing="0" w:afterAutospacing="0"/>
        <w:ind w:hanging="0" w:left="0" w:right="0"/>
        <w:jc w:val="center"/>
        <w:rPr>
          <w:rFonts w:ascii="Times New Roman" w:hAnsi="Times New Roman"/>
          <w:b w:val="0"/>
          <w:i w:val="0"/>
          <w:color w:val="111111"/>
          <w:sz w:val="32"/>
        </w:rPr>
      </w:pPr>
      <w:r>
        <w:rPr>
          <w:rFonts w:ascii="Times New Roman" w:hAnsi="Times New Roman"/>
          <w:sz w:val="32"/>
        </w:rPr>
        <w:t>Духовно-нравственное в</w:t>
      </w:r>
      <w:r>
        <w:rPr>
          <w:rFonts w:ascii="Times New Roman" w:hAnsi="Times New Roman"/>
          <w:sz w:val="32"/>
        </w:rPr>
        <w:t>о</w:t>
      </w:r>
      <w:r>
        <w:rPr>
          <w:rFonts w:ascii="Times New Roman" w:hAnsi="Times New Roman"/>
          <w:sz w:val="32"/>
        </w:rPr>
        <w:t>спитание дошкольников средствами художественной литературы.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 xml:space="preserve">                                                                         </w:t>
      </w:r>
      <w:r>
        <w:rPr>
          <w:rFonts w:ascii="Times New Roman" w:hAnsi="Times New Roman"/>
          <w:b w:val="0"/>
          <w:i w:val="0"/>
          <w:color w:val="111111"/>
          <w:sz w:val="24"/>
        </w:rPr>
        <w:t xml:space="preserve"> Воспитатель: Садовникова Л.В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</w:p>
    <w:p>
      <w:pPr>
        <w:spacing w:lineRule="auto" w:line="384" w:before="225" w:after="225" w:beforeAutospacing="0" w:afterAutospacing="0"/>
        <w:ind w:hanging="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Социально – нравственное </w:t>
      </w:r>
      <w:r>
        <w:rPr>
          <w:rFonts w:ascii="Times New Roman" w:hAnsi="Times New Roman"/>
          <w:b w:val="1"/>
          <w:i w:val="0"/>
          <w:color w:val="111111"/>
          <w:sz w:val="28"/>
        </w:rPr>
        <w:t>воспитание</w:t>
      </w:r>
      <w:r>
        <w:rPr>
          <w:rFonts w:ascii="Times New Roman" w:hAnsi="Times New Roman"/>
          <w:b w:val="0"/>
          <w:i w:val="0"/>
          <w:color w:val="111111"/>
          <w:sz w:val="28"/>
        </w:rPr>
        <w:t> – одна из сложнейших проблем современности. Когда материальные ценности преобладают над </w:t>
      </w:r>
      <w:r>
        <w:rPr>
          <w:rFonts w:ascii="Times New Roman" w:hAnsi="Times New Roman"/>
          <w:b w:val="1"/>
          <w:i w:val="0"/>
          <w:color w:val="111111"/>
          <w:sz w:val="28"/>
        </w:rPr>
        <w:t>духовными</w:t>
      </w:r>
      <w:r>
        <w:rPr>
          <w:rFonts w:ascii="Times New Roman" w:hAnsi="Times New Roman"/>
          <w:b w:val="0"/>
          <w:i w:val="0"/>
          <w:color w:val="111111"/>
          <w:sz w:val="28"/>
        </w:rPr>
        <w:t>, мы все чаще наблюдаем примеры детской жестокости, агрессивного отношения к близким людям. У современных </w:t>
      </w:r>
      <w:r>
        <w:rPr>
          <w:rFonts w:ascii="Times New Roman" w:hAnsi="Times New Roman"/>
          <w:b w:val="1"/>
          <w:i w:val="0"/>
          <w:color w:val="111111"/>
          <w:sz w:val="28"/>
        </w:rPr>
        <w:t>детей</w:t>
      </w:r>
      <w:r>
        <w:rPr>
          <w:rFonts w:ascii="Times New Roman" w:hAnsi="Times New Roman"/>
          <w:b w:val="0"/>
          <w:i w:val="0"/>
          <w:color w:val="111111"/>
          <w:sz w:val="28"/>
        </w:rPr>
        <w:t> </w:t>
      </w:r>
      <w:r>
        <w:rPr>
          <w:rFonts w:ascii="Times New Roman" w:hAnsi="Times New Roman"/>
          <w:b w:val="0"/>
          <w:i w:val="0"/>
          <w:color w:val="111111"/>
          <w:sz w:val="28"/>
          <w:u w:val="single"/>
        </w:rPr>
        <w:t>искажены представления о нравственных качествах</w:t>
      </w:r>
      <w:r>
        <w:rPr>
          <w:rFonts w:ascii="Times New Roman" w:hAnsi="Times New Roman"/>
          <w:b w:val="0"/>
          <w:i w:val="0"/>
          <w:color w:val="111111"/>
          <w:sz w:val="28"/>
        </w:rPr>
        <w:t>: о доброте, милосердии, справедливости.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1"/>
          <w:i w:val="0"/>
          <w:color w:val="111111"/>
          <w:sz w:val="28"/>
        </w:rPr>
        <w:t>Художественная литература позволяет восполнить недостаточность общения детей</w:t>
      </w:r>
      <w:r>
        <w:rPr>
          <w:rFonts w:ascii="Times New Roman" w:hAnsi="Times New Roman"/>
          <w:b w:val="0"/>
          <w:i w:val="0"/>
          <w:color w:val="111111"/>
          <w:sz w:val="28"/>
        </w:rPr>
        <w:t>, расширить кругозор, обогатить их жизненный и нравственный опыт. Она способствует возникновению у </w:t>
      </w:r>
      <w:r>
        <w:rPr>
          <w:rFonts w:ascii="Times New Roman" w:hAnsi="Times New Roman"/>
          <w:b w:val="1"/>
          <w:i w:val="0"/>
          <w:color w:val="111111"/>
          <w:sz w:val="28"/>
        </w:rPr>
        <w:t>детей</w:t>
      </w:r>
      <w:r>
        <w:rPr>
          <w:rFonts w:ascii="Times New Roman" w:hAnsi="Times New Roman"/>
          <w:b w:val="0"/>
          <w:i w:val="0"/>
          <w:color w:val="111111"/>
          <w:sz w:val="28"/>
        </w:rPr>
        <w:t> эмоционального отношения к описываемым событиям, природе, героям, персонажам </w:t>
      </w:r>
      <w:r>
        <w:rPr>
          <w:rFonts w:ascii="Times New Roman" w:hAnsi="Times New Roman"/>
          <w:b w:val="1"/>
          <w:i w:val="0"/>
          <w:color w:val="111111"/>
          <w:sz w:val="28"/>
        </w:rPr>
        <w:t>литературных произведений</w:t>
      </w:r>
      <w:r>
        <w:rPr>
          <w:rFonts w:ascii="Times New Roman" w:hAnsi="Times New Roman"/>
          <w:b w:val="0"/>
          <w:i w:val="0"/>
          <w:color w:val="111111"/>
          <w:sz w:val="28"/>
        </w:rPr>
        <w:t>, к окружающим их людям, к действительности.</w:t>
      </w:r>
    </w:p>
    <w:p>
      <w:pPr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1"/>
          <w:i w:val="0"/>
          <w:color w:val="111111"/>
          <w:sz w:val="28"/>
        </w:rPr>
        <w:t>Литературные</w:t>
      </w:r>
      <w:r>
        <w:rPr>
          <w:rFonts w:ascii="Times New Roman" w:hAnsi="Times New Roman"/>
          <w:b w:val="0"/>
          <w:i w:val="0"/>
          <w:color w:val="111111"/>
          <w:sz w:val="28"/>
        </w:rPr>
        <w:t> произведения вовлекают </w:t>
      </w:r>
      <w:r>
        <w:rPr>
          <w:rFonts w:ascii="Times New Roman" w:hAnsi="Times New Roman"/>
          <w:b w:val="1"/>
          <w:i w:val="0"/>
          <w:color w:val="111111"/>
          <w:sz w:val="28"/>
        </w:rPr>
        <w:t>детей</w:t>
      </w:r>
      <w:r>
        <w:rPr>
          <w:rFonts w:ascii="Times New Roman" w:hAnsi="Times New Roman"/>
          <w:b w:val="0"/>
          <w:i w:val="0"/>
          <w:color w:val="111111"/>
          <w:sz w:val="28"/>
        </w:rPr>
        <w:t> в раздумья над поступками и поведением героев, происходящими событиями, побуждают к их оценке и обогащает эмоциональную сферу.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  <w:u w:val="single"/>
        </w:rPr>
        <w:t>Задачи</w:t>
      </w:r>
      <w:r>
        <w:rPr>
          <w:rFonts w:ascii="Times New Roman" w:hAnsi="Times New Roman"/>
          <w:b w:val="0"/>
          <w:i w:val="0"/>
          <w:color w:val="111111"/>
          <w:sz w:val="28"/>
        </w:rPr>
        <w:t>: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- Развитие первоначальных взглядов о </w:t>
      </w:r>
      <w:r>
        <w:rPr>
          <w:rFonts w:ascii="Times New Roman" w:hAnsi="Times New Roman"/>
          <w:b w:val="1"/>
          <w:i w:val="0"/>
          <w:color w:val="111111"/>
          <w:sz w:val="28"/>
        </w:rPr>
        <w:t>духовно-нравственных ценностях </w:t>
      </w:r>
      <w:r>
        <w:rPr>
          <w:rFonts w:ascii="Times New Roman" w:hAnsi="Times New Roman"/>
          <w:b w:val="0"/>
          <w:i w:val="0"/>
          <w:color w:val="111111"/>
          <w:sz w:val="28"/>
        </w:rPr>
        <w:t>(достоинство, семейные отношения, чувства, доброе дело, ответственность, преданность и др., знакомство с ними в основе противопоставления положительного и отрицательного в поведении </w:t>
      </w:r>
      <w:r>
        <w:rPr>
          <w:rFonts w:ascii="Times New Roman" w:hAnsi="Times New Roman"/>
          <w:b w:val="1"/>
          <w:i w:val="0"/>
          <w:color w:val="111111"/>
          <w:sz w:val="28"/>
        </w:rPr>
        <w:t>литературных героев</w:t>
      </w:r>
      <w:r>
        <w:rPr>
          <w:rFonts w:ascii="Times New Roman" w:hAnsi="Times New Roman"/>
          <w:b w:val="0"/>
          <w:i w:val="0"/>
          <w:color w:val="111111"/>
          <w:sz w:val="28"/>
        </w:rPr>
        <w:t>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- Развитие позитивного взгляда к </w:t>
      </w:r>
      <w:r>
        <w:rPr>
          <w:rFonts w:ascii="Times New Roman" w:hAnsi="Times New Roman"/>
          <w:b w:val="1"/>
          <w:i w:val="0"/>
          <w:color w:val="111111"/>
          <w:sz w:val="28"/>
        </w:rPr>
        <w:t>духовно-моральным</w:t>
      </w:r>
      <w:r>
        <w:rPr>
          <w:rFonts w:ascii="Times New Roman" w:hAnsi="Times New Roman"/>
          <w:b w:val="0"/>
          <w:i w:val="0"/>
          <w:color w:val="111111"/>
          <w:sz w:val="28"/>
        </w:rPr>
        <w:t> ценностям и стремления действовать в соответствии с ними.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- Обогащение навыка высоконравственного поведения ребенка на основе правила </w:t>
      </w:r>
      <w:r>
        <w:rPr>
          <w:rFonts w:ascii="Times New Roman" w:hAnsi="Times New Roman"/>
          <w:b w:val="0"/>
          <w:i w:val="1"/>
          <w:color w:val="111111"/>
          <w:sz w:val="28"/>
        </w:rPr>
        <w:t>«Поступай так, как ты желаешь, чтобы поступали с тобой»</w:t>
      </w:r>
      <w:r>
        <w:rPr>
          <w:rFonts w:ascii="Times New Roman" w:hAnsi="Times New Roman"/>
          <w:b w:val="0"/>
          <w:i w:val="0"/>
          <w:color w:val="111111"/>
          <w:sz w:val="28"/>
        </w:rPr>
        <w:t>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-Формирование позитивной самооценки, уверенности в себе.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- Развитие ценностного отношения к природе, окружающей среде.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 xml:space="preserve">- Растить желание к осуществлению моральных правил и норм поведения; помочь справиться с собственными  недостатками.</w:t>
      </w:r>
    </w:p>
    <w:p>
      <w:pPr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- Стимулировать формирование нравственно-этических качеств, правильной самооценки и желание осуществлять положительные дела и поступки.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Схема работы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1 ЭТАП – </w:t>
      </w:r>
      <w:r>
        <w:rPr>
          <w:rFonts w:ascii="Times New Roman" w:hAnsi="Times New Roman"/>
          <w:b w:val="0"/>
          <w:i w:val="0"/>
          <w:color w:val="111111"/>
          <w:sz w:val="28"/>
          <w:u w:val="single"/>
        </w:rPr>
        <w:t>ПОДГОТОВИТЕЛЬНЫЙ</w:t>
      </w:r>
      <w:r>
        <w:rPr>
          <w:rFonts w:ascii="Times New Roman" w:hAnsi="Times New Roman"/>
          <w:b w:val="0"/>
          <w:i w:val="0"/>
          <w:color w:val="111111"/>
          <w:sz w:val="28"/>
        </w:rPr>
        <w:t>: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1.1. Изучение литературы по проектной деятельности.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1.2. Подбор и изучение методической литературы по теме проекта.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1.3. Разработка плана мероприятий по работе с педагогическим коллективом.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1.4. Разработка плана мероприятий по взаимодействию с семьями воспитанников.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1.5. Разработка плана воспитательно-образовательной работы с детьми. Подготовка конспектов мероприятий. Подбор материала.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2 ЭТАП – ПРАКТИЧЕСКИЙ.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2.1. </w:t>
      </w:r>
      <w:r>
        <w:rPr>
          <w:rFonts w:ascii="Times New Roman" w:hAnsi="Times New Roman"/>
          <w:b w:val="0"/>
          <w:i w:val="0"/>
          <w:color w:val="111111"/>
          <w:sz w:val="28"/>
          <w:u w:val="single"/>
        </w:rPr>
        <w:t>Работа с педагогическим коллективом</w:t>
      </w:r>
      <w:r>
        <w:rPr>
          <w:rFonts w:ascii="Times New Roman" w:hAnsi="Times New Roman"/>
          <w:b w:val="0"/>
          <w:i w:val="0"/>
          <w:color w:val="111111"/>
          <w:sz w:val="28"/>
        </w:rPr>
        <w:t>: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1. Консультация для </w:t>
      </w:r>
      <w:r>
        <w:rPr>
          <w:rFonts w:ascii="Times New Roman" w:hAnsi="Times New Roman"/>
          <w:b w:val="1"/>
          <w:i w:val="0"/>
          <w:color w:val="111111"/>
          <w:sz w:val="28"/>
        </w:rPr>
        <w:t>воспитателей </w:t>
      </w:r>
      <w:r>
        <w:rPr>
          <w:rFonts w:ascii="Times New Roman" w:hAnsi="Times New Roman"/>
          <w:b w:val="0"/>
          <w:i w:val="0"/>
          <w:color w:val="111111"/>
          <w:sz w:val="28"/>
        </w:rPr>
        <w:t>«Создание предметно-развивающей среды для приобщения </w:t>
      </w:r>
      <w:r>
        <w:rPr>
          <w:rFonts w:ascii="Times New Roman" w:hAnsi="Times New Roman"/>
          <w:b w:val="1"/>
          <w:i w:val="0"/>
          <w:color w:val="111111"/>
          <w:sz w:val="28"/>
        </w:rPr>
        <w:t>детей к художественной литературе</w:t>
      </w:r>
      <w:r>
        <w:rPr>
          <w:rFonts w:ascii="Times New Roman" w:hAnsi="Times New Roman"/>
          <w:b w:val="0"/>
          <w:i w:val="0"/>
          <w:color w:val="111111"/>
          <w:sz w:val="28"/>
        </w:rPr>
        <w:t>. Оформление книжных уголков».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2. Педсовет "Художественная литература как средство нравственно-патриатического воспитания дошкольников".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2.2. Работа с семьями </w:t>
      </w:r>
      <w:r>
        <w:rPr>
          <w:rFonts w:ascii="Times New Roman" w:hAnsi="Times New Roman"/>
          <w:b w:val="1"/>
          <w:i w:val="0"/>
          <w:color w:val="111111"/>
          <w:sz w:val="28"/>
        </w:rPr>
        <w:t>воспитанников</w:t>
      </w:r>
      <w:r>
        <w:rPr>
          <w:rFonts w:ascii="Times New Roman" w:hAnsi="Times New Roman"/>
          <w:b w:val="0"/>
          <w:i w:val="0"/>
          <w:color w:val="111111"/>
          <w:sz w:val="28"/>
        </w:rPr>
        <w:t> :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1. Акция благотворительности </w:t>
      </w:r>
      <w:r>
        <w:rPr>
          <w:rFonts w:ascii="Times New Roman" w:hAnsi="Times New Roman"/>
          <w:b w:val="0"/>
          <w:i w:val="1"/>
          <w:color w:val="111111"/>
          <w:sz w:val="28"/>
        </w:rPr>
        <w:t>«Подари детям книгу»</w:t>
      </w:r>
      <w:r>
        <w:rPr>
          <w:rFonts w:ascii="Times New Roman" w:hAnsi="Times New Roman"/>
          <w:b w:val="0"/>
          <w:i w:val="0"/>
          <w:color w:val="111111"/>
          <w:sz w:val="28"/>
        </w:rPr>
        <w:t> </w:t>
      </w:r>
      <w:r>
        <w:rPr>
          <w:rFonts w:ascii="Times New Roman" w:hAnsi="Times New Roman"/>
          <w:b w:val="0"/>
          <w:i w:val="1"/>
          <w:color w:val="111111"/>
          <w:sz w:val="28"/>
        </w:rPr>
        <w:t>(обогащение книжного уголка)</w:t>
      </w:r>
      <w:r>
        <w:rPr>
          <w:rFonts w:ascii="Times New Roman" w:hAnsi="Times New Roman"/>
          <w:b w:val="0"/>
          <w:i w:val="0"/>
          <w:color w:val="111111"/>
          <w:sz w:val="28"/>
        </w:rPr>
        <w:t>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2. Помощь в восстановлении книг совместно с детьми.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3. Создание совместно с родителями книг поговорок и пословиц, считалок и загадок.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2.3. </w:t>
      </w:r>
      <w:r>
        <w:rPr>
          <w:rFonts w:ascii="Times New Roman" w:hAnsi="Times New Roman"/>
          <w:b w:val="0"/>
          <w:i w:val="0"/>
          <w:color w:val="111111"/>
          <w:sz w:val="28"/>
          <w:u w:val="single"/>
        </w:rPr>
        <w:t>Работа с детьми</w:t>
      </w:r>
      <w:r>
        <w:rPr>
          <w:rFonts w:ascii="Times New Roman" w:hAnsi="Times New Roman"/>
          <w:b w:val="0"/>
          <w:i w:val="0"/>
          <w:color w:val="111111"/>
          <w:sz w:val="28"/>
        </w:rPr>
        <w:t>: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1. </w:t>
      </w:r>
      <w:r>
        <w:rPr>
          <w:rFonts w:ascii="Times New Roman" w:hAnsi="Times New Roman"/>
          <w:b w:val="0"/>
          <w:i w:val="0"/>
          <w:color w:val="111111"/>
          <w:sz w:val="28"/>
          <w:u w:val="single"/>
        </w:rPr>
        <w:t>Организация познавательно-исследовательской деятельности</w:t>
      </w:r>
      <w:r>
        <w:rPr>
          <w:rFonts w:ascii="Times New Roman" w:hAnsi="Times New Roman"/>
          <w:b w:val="0"/>
          <w:i w:val="0"/>
          <w:color w:val="111111"/>
          <w:sz w:val="28"/>
        </w:rPr>
        <w:t>: беседы, интегративные занятия.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2. </w:t>
      </w:r>
      <w:r>
        <w:rPr>
          <w:rFonts w:ascii="Times New Roman" w:hAnsi="Times New Roman"/>
          <w:b w:val="0"/>
          <w:i w:val="0"/>
          <w:color w:val="111111"/>
          <w:sz w:val="28"/>
          <w:u w:val="single"/>
        </w:rPr>
        <w:t>Организация продуктивной деятельности</w:t>
      </w:r>
      <w:r>
        <w:rPr>
          <w:rFonts w:ascii="Times New Roman" w:hAnsi="Times New Roman"/>
          <w:b w:val="0"/>
          <w:i w:val="0"/>
          <w:color w:val="111111"/>
          <w:sz w:val="28"/>
        </w:rPr>
        <w:t>: рисование, лепка, аппликация, конструирование.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3. </w:t>
      </w:r>
      <w:r>
        <w:rPr>
          <w:rFonts w:ascii="Times New Roman" w:hAnsi="Times New Roman"/>
          <w:b w:val="0"/>
          <w:i w:val="0"/>
          <w:color w:val="111111"/>
          <w:sz w:val="28"/>
          <w:u w:val="single"/>
        </w:rPr>
        <w:t>Организация игровой деятельности</w:t>
      </w:r>
      <w:r>
        <w:rPr>
          <w:rFonts w:ascii="Times New Roman" w:hAnsi="Times New Roman"/>
          <w:b w:val="0"/>
          <w:i w:val="0"/>
          <w:color w:val="111111"/>
          <w:sz w:val="28"/>
        </w:rPr>
        <w:t>: сюжетно-ролевые игры “Библиотека”, “Книжный магазин”.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4. </w:t>
      </w:r>
      <w:r>
        <w:rPr>
          <w:rFonts w:ascii="Times New Roman" w:hAnsi="Times New Roman"/>
          <w:b w:val="0"/>
          <w:i w:val="0"/>
          <w:color w:val="111111"/>
          <w:sz w:val="28"/>
          <w:u w:val="single"/>
        </w:rPr>
        <w:t>Организация трудовой деятельности</w:t>
      </w:r>
      <w:r>
        <w:rPr>
          <w:rFonts w:ascii="Times New Roman" w:hAnsi="Times New Roman"/>
          <w:b w:val="0"/>
          <w:i w:val="0"/>
          <w:color w:val="111111"/>
          <w:sz w:val="28"/>
        </w:rPr>
        <w:t>: ремонт книжек совместно с родителями.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5. </w:t>
      </w:r>
      <w:r>
        <w:rPr>
          <w:rFonts w:ascii="Times New Roman" w:hAnsi="Times New Roman"/>
          <w:b w:val="0"/>
          <w:i w:val="0"/>
          <w:color w:val="111111"/>
          <w:sz w:val="28"/>
          <w:u w:val="single"/>
        </w:rPr>
        <w:t>Организация музыкальной и двигательной деятельности</w:t>
      </w:r>
      <w:r>
        <w:rPr>
          <w:rFonts w:ascii="Times New Roman" w:hAnsi="Times New Roman"/>
          <w:b w:val="0"/>
          <w:i w:val="0"/>
          <w:color w:val="111111"/>
          <w:sz w:val="28"/>
        </w:rPr>
        <w:t>: постановка сказок, инсценировок.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6. Просмотр мультфильмов по сказкам.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7. Чтение </w:t>
      </w:r>
      <w:r>
        <w:rPr>
          <w:rFonts w:ascii="Times New Roman" w:hAnsi="Times New Roman"/>
          <w:b w:val="1"/>
          <w:i w:val="0"/>
          <w:color w:val="111111"/>
          <w:sz w:val="28"/>
        </w:rPr>
        <w:t>художественной литературы</w:t>
      </w:r>
      <w:r>
        <w:rPr>
          <w:rFonts w:ascii="Times New Roman" w:hAnsi="Times New Roman"/>
          <w:b w:val="0"/>
          <w:i w:val="0"/>
          <w:color w:val="111111"/>
          <w:sz w:val="28"/>
        </w:rPr>
        <w:t>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3 ЭТАП – ЗАКЛЮЧИТЕЛЬНЫЙ.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1. Проведение итоговых мероприятий по </w:t>
      </w:r>
      <w:r>
        <w:rPr>
          <w:rFonts w:ascii="Times New Roman" w:hAnsi="Times New Roman"/>
          <w:b w:val="1"/>
          <w:i w:val="0"/>
          <w:color w:val="111111"/>
          <w:sz w:val="28"/>
        </w:rPr>
        <w:t>проекту</w:t>
      </w:r>
      <w:r>
        <w:rPr>
          <w:rFonts w:ascii="Times New Roman" w:hAnsi="Times New Roman"/>
          <w:b w:val="0"/>
          <w:i w:val="0"/>
          <w:color w:val="111111"/>
          <w:sz w:val="28"/>
        </w:rPr>
        <w:t>,.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2. Продукты реализации </w:t>
      </w:r>
      <w:r>
        <w:rPr>
          <w:rFonts w:ascii="Times New Roman" w:hAnsi="Times New Roman"/>
          <w:b w:val="1"/>
          <w:i w:val="0"/>
          <w:color w:val="111111"/>
          <w:sz w:val="28"/>
        </w:rPr>
        <w:t>проекта</w:t>
      </w:r>
      <w:r>
        <w:rPr>
          <w:rFonts w:ascii="Times New Roman" w:hAnsi="Times New Roman"/>
          <w:b w:val="0"/>
          <w:i w:val="0"/>
          <w:color w:val="111111"/>
          <w:sz w:val="28"/>
        </w:rPr>
        <w:t> : </w:t>
      </w:r>
      <w:r>
        <w:rPr>
          <w:rFonts w:ascii="Times New Roman" w:hAnsi="Times New Roman"/>
          <w:b w:val="1"/>
          <w:i w:val="0"/>
          <w:color w:val="111111"/>
          <w:sz w:val="28"/>
        </w:rPr>
        <w:t>проектные книги</w:t>
      </w:r>
      <w:r>
        <w:rPr>
          <w:rFonts w:ascii="Times New Roman" w:hAnsi="Times New Roman"/>
          <w:b w:val="0"/>
          <w:i w:val="0"/>
          <w:color w:val="111111"/>
          <w:sz w:val="28"/>
        </w:rPr>
        <w:t xml:space="preserve">,  изготовленные родителями совместно с детьми; оформление  выставок детского творчества и т. п.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Эффективные приемы </w:t>
      </w:r>
      <w:r>
        <w:rPr>
          <w:rFonts w:ascii="Times New Roman" w:hAnsi="Times New Roman"/>
          <w:b w:val="1"/>
          <w:i w:val="0"/>
          <w:color w:val="111111"/>
          <w:sz w:val="28"/>
        </w:rPr>
        <w:t>воспитания</w:t>
      </w:r>
      <w:r>
        <w:rPr>
          <w:rFonts w:ascii="Times New Roman" w:hAnsi="Times New Roman"/>
          <w:b w:val="0"/>
          <w:i w:val="0"/>
          <w:color w:val="111111"/>
          <w:sz w:val="28"/>
        </w:rPr>
        <w:t> :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- Личный пример </w:t>
      </w:r>
      <w:r>
        <w:rPr>
          <w:rFonts w:ascii="Times New Roman" w:hAnsi="Times New Roman"/>
          <w:b w:val="1"/>
          <w:i w:val="0"/>
          <w:color w:val="111111"/>
          <w:sz w:val="28"/>
        </w:rPr>
        <w:t>воспитателя и родителей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- Игра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- Чтение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- Цитирование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- Общение с персонажем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- Создание ситуаций выбора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- Создание ситуаций отождествления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- Похвала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  <w:u w:val="single"/>
        </w:rPr>
        <w:t>Формы взаимодействия с родителями</w:t>
      </w:r>
      <w:r>
        <w:rPr>
          <w:rFonts w:ascii="Times New Roman" w:hAnsi="Times New Roman"/>
          <w:b w:val="0"/>
          <w:i w:val="0"/>
          <w:color w:val="111111"/>
          <w:sz w:val="28"/>
        </w:rPr>
        <w:t>:</w:t>
      </w:r>
    </w:p>
    <w:p>
      <w:pPr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- домашнее сочинение сказок и историй с последующим оформлением и презентацией в группе;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1"/>
          <w:i w:val="0"/>
          <w:color w:val="111111"/>
          <w:sz w:val="28"/>
        </w:rPr>
      </w:pP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1"/>
          <w:i w:val="0"/>
          <w:color w:val="111111"/>
          <w:sz w:val="28"/>
        </w:rPr>
      </w:pP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1"/>
          <w:i w:val="0"/>
          <w:color w:val="111111"/>
          <w:sz w:val="28"/>
        </w:rPr>
        <w:t>Литература</w:t>
      </w:r>
      <w:r>
        <w:rPr>
          <w:rFonts w:ascii="Times New Roman" w:hAnsi="Times New Roman"/>
          <w:b w:val="0"/>
          <w:i w:val="0"/>
          <w:color w:val="111111"/>
          <w:sz w:val="28"/>
        </w:rPr>
        <w:t> :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1. Ветлугина Н. А. «Нравственно- эстетическое </w:t>
      </w:r>
      <w:r>
        <w:rPr>
          <w:rFonts w:ascii="Times New Roman" w:hAnsi="Times New Roman"/>
          <w:b w:val="1"/>
          <w:i w:val="0"/>
          <w:color w:val="111111"/>
          <w:sz w:val="28"/>
        </w:rPr>
        <w:t>воспитание</w:t>
      </w:r>
      <w:r>
        <w:rPr>
          <w:rFonts w:ascii="Times New Roman" w:hAnsi="Times New Roman"/>
          <w:b w:val="0"/>
          <w:i w:val="0"/>
          <w:color w:val="111111"/>
          <w:sz w:val="28"/>
        </w:rPr>
        <w:t> ребенка в детском саду» - М. 2013.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2. Петров В. М. </w:t>
      </w:r>
      <w:r>
        <w:rPr>
          <w:rFonts w:ascii="Times New Roman" w:hAnsi="Times New Roman"/>
          <w:b w:val="0"/>
          <w:i w:val="1"/>
          <w:color w:val="111111"/>
          <w:sz w:val="28"/>
        </w:rPr>
        <w:t>«Праздники, игры и забавы»</w:t>
      </w:r>
      <w:r>
        <w:rPr>
          <w:rFonts w:ascii="Times New Roman" w:hAnsi="Times New Roman"/>
          <w:b w:val="0"/>
          <w:i w:val="0"/>
          <w:color w:val="111111"/>
          <w:sz w:val="28"/>
        </w:rPr>
        <w:t> - М. 2014.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3. Счастная А. М </w:t>
      </w:r>
      <w:r>
        <w:rPr>
          <w:rFonts w:ascii="Times New Roman" w:hAnsi="Times New Roman"/>
          <w:b w:val="0"/>
          <w:i w:val="1"/>
          <w:color w:val="111111"/>
          <w:sz w:val="28"/>
        </w:rPr>
        <w:t>«По ступенькам нравственности»</w:t>
      </w:r>
      <w:r>
        <w:rPr>
          <w:rFonts w:ascii="Times New Roman" w:hAnsi="Times New Roman"/>
          <w:b w:val="0"/>
          <w:i w:val="0"/>
          <w:color w:val="111111"/>
          <w:sz w:val="28"/>
        </w:rPr>
        <w:t> - М. 2014.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4. журнал </w:t>
      </w:r>
      <w:r>
        <w:rPr>
          <w:rFonts w:ascii="Times New Roman" w:hAnsi="Times New Roman"/>
          <w:b w:val="0"/>
          <w:i w:val="1"/>
          <w:color w:val="111111"/>
          <w:sz w:val="28"/>
        </w:rPr>
        <w:t>«Дошкольная педагогика»</w:t>
      </w:r>
      <w:r>
        <w:rPr>
          <w:rFonts w:ascii="Times New Roman" w:hAnsi="Times New Roman"/>
          <w:b w:val="0"/>
          <w:i w:val="0"/>
          <w:color w:val="111111"/>
          <w:sz w:val="28"/>
        </w:rPr>
        <w:t> №1-13г., №3-13г.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5. журнал </w:t>
      </w:r>
      <w:r>
        <w:rPr>
          <w:rFonts w:ascii="Times New Roman" w:hAnsi="Times New Roman"/>
          <w:b w:val="0"/>
          <w:i w:val="1"/>
          <w:color w:val="111111"/>
          <w:sz w:val="28"/>
        </w:rPr>
        <w:t>«Дошкольное </w:t>
      </w:r>
      <w:r>
        <w:rPr>
          <w:rFonts w:ascii="Times New Roman" w:hAnsi="Times New Roman"/>
          <w:b w:val="1"/>
          <w:i w:val="1"/>
          <w:color w:val="111111"/>
          <w:sz w:val="28"/>
        </w:rPr>
        <w:t>воспитание</w:t>
      </w:r>
      <w:r>
        <w:rPr>
          <w:rFonts w:ascii="Times New Roman" w:hAnsi="Times New Roman"/>
          <w:b w:val="0"/>
          <w:i w:val="1"/>
          <w:color w:val="111111"/>
          <w:sz w:val="28"/>
        </w:rPr>
        <w:t>»</w:t>
      </w:r>
      <w:r>
        <w:rPr>
          <w:rFonts w:ascii="Times New Roman" w:hAnsi="Times New Roman"/>
          <w:b w:val="0"/>
          <w:i w:val="0"/>
          <w:color w:val="111111"/>
          <w:sz w:val="28"/>
        </w:rPr>
        <w:t> №4-06г., №12- 06г.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</w:rPr>
        <w:t>6. Шипицына Л. М. </w:t>
      </w:r>
      <w:r>
        <w:rPr>
          <w:rFonts w:ascii="Times New Roman" w:hAnsi="Times New Roman"/>
          <w:b w:val="0"/>
          <w:i w:val="1"/>
          <w:color w:val="111111"/>
          <w:sz w:val="28"/>
        </w:rPr>
        <w:t>«Азбука общения»</w:t>
      </w:r>
      <w:r>
        <w:rPr>
          <w:rFonts w:ascii="Times New Roman" w:hAnsi="Times New Roman"/>
          <w:b w:val="0"/>
          <w:i w:val="0"/>
          <w:color w:val="111111"/>
          <w:sz w:val="28"/>
        </w:rPr>
        <w:t> - М. 2013.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